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D353D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Утверждаю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аведующ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й </w:t>
      </w:r>
      <w:r>
        <w:rPr>
          <w:rFonts w:ascii="Times New Roman" w:hAnsi="Times New Roman"/>
          <w:sz w:val="24"/>
        </w:rPr>
        <w:t>МКДОУ «</w:t>
      </w:r>
      <w:r>
        <w:rPr>
          <w:rFonts w:ascii="Times New Roman" w:hAnsi="Times New Roman"/>
          <w:sz w:val="24"/>
        </w:rPr>
        <w:t>Нестеровский</w:t>
      </w:r>
      <w:r>
        <w:rPr>
          <w:rFonts w:ascii="Times New Roman" w:hAnsi="Times New Roman"/>
          <w:sz w:val="24"/>
        </w:rPr>
        <w:t xml:space="preserve"> </w:t>
      </w:r>
    </w:p>
    <w:p>
      <w:pPr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детский сад» _______ </w:t>
      </w:r>
      <w:r>
        <w:rPr>
          <w:rFonts w:ascii="Times New Roman" w:hAnsi="Times New Roman"/>
          <w:sz w:val="24"/>
        </w:rPr>
        <w:t>О.Н. Грекова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 ___ от __________</w:t>
      </w:r>
    </w:p>
    <w:p>
      <w:pPr>
        <w:jc w:val="right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План комплекса оздоровительных мероприятий в ДОУ</w:t>
      </w:r>
    </w:p>
    <w:p>
      <w:pPr>
        <w:jc w:val="center"/>
        <w:rPr>
          <w:rFonts w:ascii="Times New Roman" w:hAnsi="Times New Roman"/>
          <w:b w:val="1"/>
          <w:sz w:val="32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3250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</w:t>
            </w:r>
          </w:p>
        </w:tc>
        <w:tc>
          <w:tcPr>
            <w:tcW w:w="3166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Ответственный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 исполнения</w:t>
            </w:r>
          </w:p>
        </w:tc>
      </w:tr>
      <w:tr>
        <w:tc>
          <w:tcPr>
            <w:tcW w:w="3250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1.Профилактическая работа.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Профосмотры детей: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всех вновь поступающих детей;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плановые осмотры детей с проведением антропометрии;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осмотры детей при ежедневном приеме детей в детский коллектив 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Работа с вновь поступившими детьми: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работа с документацией (история развития, диспансерный лист, эпикриз, сведения о родителях)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Организация физического воспитания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и закаливания детей: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наблюдение за состоянием здоровья и физическим развитием детей;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контроль за организацией двигательного режима в течение дня;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контроль за методикой проведения физкультурных занятий;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контроль за проведением закаливающих мероприятий (индивидуальный подход, постепенное увеличение силы закаливающего фактора, системность, санитарно-гигиенические условия помещений и оборудования для закаливания);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контроль за соблюдением температурного режима группы</w:t>
            </w:r>
          </w:p>
        </w:tc>
        <w:tc>
          <w:tcPr>
            <w:tcW w:w="316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Медперсонал ГБУ РО «Сасовский ММЦ»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Медицинский работник ФАПа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Воспитатель, заведующий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Воспитатель, помощник воспитателя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поступлении в д/с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поступлении в д/с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 время занятий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>
        <w:tc>
          <w:tcPr>
            <w:tcW w:w="3250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316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5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3250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2.Оздоровительная работа.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Профилактика инфекционных заболеваний: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организация профилактических прививок;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прием детей в д/с после отсутствия при наличии справки от участкового педиатра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Контроль за организацией питания. Рациональная организация питания: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составление перспективного (примерного) меню на 10 дней;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выполнение натуральных норм питания;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соблюдение временных интервалов между приемами пищи;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составление картотеки блюд;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подсчет суточной калорийности;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витаминизация третьего блюда;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воспитание культурно-гигиенических навыков у детей;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бракераж сырой и готовой продукции;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контроль закладки продуктов на день;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составление меню-раскладки 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Проведение санитарно-гигиенического и противоэпидемического режима: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контроль сан.-эпид. состояния в группе;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контроль санитарного состояния пищеблока;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приготовление и контроль за хранением, использованием дез. средств;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контроль соответствия мебели росту детей;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соблюдение режима дня;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выяснение причин отсутствия детей в группе;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контроль соблюдения графика проветривания;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осмотр детей на педикулез;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• медосмотр сотрудников 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Подготовка детей к поступлению в школу: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комплексный углубленный осмотр врачами-специалистами;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антропометрия;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лабораторные исследования</w:t>
              <w:tab/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Преемственность в работе с другими учреждениями: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ГБУ РО «Сасовский ММЦ»</w:t>
            </w:r>
          </w:p>
        </w:tc>
        <w:tc>
          <w:tcPr>
            <w:tcW w:w="3166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Медицинский работник ФАПа, заведующий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Заведующий, повар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Воспитатель, помощник воспитателя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Бракеражная комиссия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Заведующий, повар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Заведующий, 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Заведующий, повар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Заведующий, прачка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Воспитатель, помощник воспитателя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Медперсонал ГБУ РО «Сасовский ММЦ»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Каждые 10 дней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раз в месяц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Ежедневно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Ежедневно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Ежедневно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Ежедневно 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год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Март-май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</w:tr>
      <w:tr>
        <w:tc>
          <w:tcPr>
            <w:tcW w:w="3250" w:type="dxa"/>
          </w:tcPr>
          <w:p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3.Диагностическая работа. 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Диспансеризация детей: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диспансеризация здоровых детей;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диспансеризация детей, поступающих в школу;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распределение детей по группам здоровья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Контроль заболеваемости детей: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анализ заболеваемости;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ознакомление с результатами анализа воспитателем</w:t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Обследование на гельминты с последующей дегельминтизацией: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выявление заболевших;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направление на лечение;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направление на обследование контактных членов семьи</w:t>
              <w:tab/>
              <w:tab/>
            </w:r>
          </w:p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Оздоровительные мероприятия в осенне-зимний период: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использование фитонцидов (чеснок, лук);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С-витаминизация третьего блюда;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ароматерапия;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кварцевание помещений.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ходьба босиком;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воздушное закаливание</w:t>
            </w:r>
          </w:p>
        </w:tc>
        <w:tc>
          <w:tcPr>
            <w:tcW w:w="316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Медперсонал ГБУ РО «Сасовский ММЦ»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Заведующий, воспитатель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Медицинский работник ФАПа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год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- май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год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год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 w:val="1"/>
          <w:sz w:val="28"/>
        </w:rPr>
        <w:t>Система физкультурно-оздоровительных мероприятий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(закаливающие мероприятия, двигательный режим, система индивидуальной работы)</w:t>
      </w:r>
    </w:p>
    <w:tbl>
      <w:tblPr>
        <w:tblStyle w:val="T2"/>
        <w:tblW w:w="0" w:type="auto"/>
      </w:tblPr>
      <w:tblGrid/>
      <w:tr>
        <w:trPr>
          <w:trHeight w:hRule="atLeast" w:val="315"/>
        </w:trPr>
        <w:tc>
          <w:tcPr>
            <w:tcW w:w="9571" w:type="dxa"/>
            <w:gridSpan w:val="5"/>
          </w:tcPr>
          <w:p>
            <w:pPr>
              <w:spacing w:lineRule="auto" w:line="276" w:after="200" w:beforeAutospacing="0" w:afterAutospacing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 физического развития</w:t>
            </w:r>
          </w:p>
        </w:tc>
      </w:tr>
      <w:tr>
        <w:tblPrEx>
          <w:tblLook w:val="04A0"/>
        </w:tblPrEx>
        <w:tc>
          <w:tcPr>
            <w:tcW w:w="3190" w:type="dxa"/>
            <w:gridSpan w:val="2"/>
          </w:tcPr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Оздоровительные: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охрана жизни и укрепление здоровья;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нормального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функционирования всех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органов и систем организма;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всестороннее физическое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функций организма;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работоспособности 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закаливание.</w:t>
            </w:r>
          </w:p>
        </w:tc>
        <w:tc>
          <w:tcPr>
            <w:tcW w:w="3190" w:type="dxa"/>
          </w:tcPr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Образовательные: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формирование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двигательных умений 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навыков;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развитие физических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овладение ребенком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элементарными знаниями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своем организме, роли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физических упражнений в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 жизни, способах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укрепления собственного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здоровья.</w:t>
            </w:r>
          </w:p>
        </w:tc>
        <w:tc>
          <w:tcPr>
            <w:tcW w:w="3191" w:type="dxa"/>
            <w:gridSpan w:val="2"/>
          </w:tcPr>
          <w:p>
            <w:pPr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Воспитательные: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формирование интереса 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потребности в занятиях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физическими упражнениями;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разностороннее,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гармоничное развитие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ребенка (умственное,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нравственное, эстетическое,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трудовое)</w:t>
            </w:r>
          </w:p>
        </w:tc>
      </w:tr>
      <w:tr>
        <w:trPr>
          <w:trHeight w:hRule="atLeast" w:val="525"/>
        </w:trPr>
        <w:tc>
          <w:tcPr>
            <w:tcW w:w="9571" w:type="dxa"/>
            <w:gridSpan w:val="5"/>
          </w:tcPr>
          <w:p>
            <w:pPr>
              <w:spacing w:lineRule="auto" w:line="276" w:after="200" w:beforeAutospacing="0" w:afterAutospacing="0"/>
              <w:ind w:left="108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Методы физического развития</w:t>
            </w:r>
          </w:p>
        </w:tc>
      </w:tr>
      <w:tr>
        <w:trPr>
          <w:trHeight w:hRule="atLeast" w:val="270"/>
        </w:trPr>
        <w:tc>
          <w:tcPr>
            <w:tcW w:w="3165" w:type="dxa"/>
          </w:tcPr>
          <w:p>
            <w:pPr>
              <w:ind w:left="108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Наглядные: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наглядно-зрительные приемы (показ физических упражнений, использование наглядных пособий, имитация, зрительные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ориентиры);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наглядно-слуховые приемы (музыка, песни);</w:t>
            </w:r>
          </w:p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тактильно-мышечные приемы (непосредственная помощь воспитателя)</w:t>
            </w:r>
          </w:p>
        </w:tc>
        <w:tc>
          <w:tcPr>
            <w:tcW w:w="3225" w:type="dxa"/>
            <w:gridSpan w:val="3"/>
          </w:tcPr>
          <w:p>
            <w:pPr>
              <w:ind w:left="108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Словесные: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объяснения, пояснения,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указания;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подача команд,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распоряжений, сигналов;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вопросы к детям;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образный сюжетный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рассказ, беседа;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словесная инструкция</w:t>
            </w:r>
          </w:p>
        </w:tc>
        <w:tc>
          <w:tcPr>
            <w:tcW w:w="3181" w:type="dxa"/>
          </w:tcPr>
          <w:p>
            <w:pPr>
              <w:ind w:left="108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Практические: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повторение упражнений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изменения и с изменением;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упражнений в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игровой форме;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упражнений в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соревновательной форме</w:t>
            </w: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521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27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w="131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</w:t>
            </w:r>
          </w:p>
        </w:tc>
        <w:tc>
          <w:tcPr>
            <w:tcW w:w="2044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Периодичность выполнения</w:t>
            </w:r>
          </w:p>
        </w:tc>
        <w:tc>
          <w:tcPr>
            <w:tcW w:w="2600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  <w:tc>
          <w:tcPr>
            <w:tcW w:w="82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</w:tr>
      <w:tr>
        <w:trPr>
          <w:trHeight w:hRule="atLeast" w:val="405"/>
        </w:trPr>
        <w:tc>
          <w:tcPr>
            <w:tcW w:w="9571" w:type="dxa"/>
            <w:gridSpan w:val="12"/>
          </w:tcPr>
          <w:p>
            <w:pPr>
              <w:pStyle w:val="P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Оптимизация режима</w:t>
            </w:r>
          </w:p>
        </w:tc>
      </w:tr>
      <w:tr>
        <w:trPr>
          <w:trHeight w:hRule="atLeast" w:val="285"/>
        </w:trPr>
        <w:tc>
          <w:tcPr>
            <w:tcW w:w="521" w:type="dxa"/>
          </w:tcPr>
          <w:p>
            <w:pPr>
              <w:spacing w:lineRule="auto" w:line="276" w:after="200" w:beforeAutospacing="0" w:afterAutospacing="0"/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жизни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детей в адаптационный период, создание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комфортного режима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285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оптимальной нагрузки на ребенка, с учетом возрастных и индивидуальных особенностей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81" w:type="dxa"/>
            <w:gridSpan w:val="2"/>
          </w:tcPr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375"/>
        </w:trPr>
        <w:tc>
          <w:tcPr>
            <w:tcW w:w="9571" w:type="dxa"/>
            <w:gridSpan w:val="12"/>
          </w:tcPr>
          <w:p>
            <w:pPr>
              <w:pStyle w:val="P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Организация двигательного режима</w:t>
            </w:r>
          </w:p>
        </w:tc>
      </w:tr>
      <w:tr>
        <w:trPr>
          <w:trHeight w:hRule="atLeast" w:val="270"/>
        </w:trPr>
        <w:tc>
          <w:tcPr>
            <w:tcW w:w="521" w:type="dxa"/>
          </w:tcPr>
          <w:p>
            <w:pPr>
              <w:spacing w:lineRule="auto" w:line="276" w:after="200" w:beforeAutospacing="0" w:afterAutospacing="0"/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Физкультурные занятия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раза в неделю (мл., ст., подгот. подгруппы– 1 занятие на прогулке)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285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Корригирующая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гимнастика после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дневного сна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270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Прогулки с включением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подвижных игровых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упражнений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300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раза в неделю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285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досуг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285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Пальчиковая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гимнастика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Ежедневно, 3-4 раза в день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270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Занятия по здоровому образу жизни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Один раз в две недели, в режимных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процессах, как часть и целое занятие по познанию,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начиная со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младшей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105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гимнастика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 завтраком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июня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улице,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октября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май в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помещении</w:t>
            </w:r>
          </w:p>
        </w:tc>
      </w:tr>
      <w:tr>
        <w:trPr>
          <w:trHeight w:hRule="atLeast" w:val="210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Физкультминутки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Ежедневно, во время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НОД 2-5 минут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утомляемости детей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510"/>
        </w:trPr>
        <w:tc>
          <w:tcPr>
            <w:tcW w:w="9571" w:type="dxa"/>
            <w:gridSpan w:val="12"/>
          </w:tcPr>
          <w:p>
            <w:pPr>
              <w:pStyle w:val="P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Охрана психического здоровья</w:t>
            </w:r>
          </w:p>
        </w:tc>
      </w:tr>
      <w:tr>
        <w:trPr>
          <w:trHeight w:hRule="atLeast" w:val="345"/>
        </w:trPr>
        <w:tc>
          <w:tcPr>
            <w:tcW w:w="521" w:type="dxa"/>
          </w:tcPr>
          <w:p>
            <w:pPr>
              <w:spacing w:lineRule="auto" w:line="276" w:after="200" w:beforeAutospacing="0" w:afterAutospacing="0"/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приемов релаксации: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минуты тишины,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паузы</w:t>
            </w:r>
          </w:p>
        </w:tc>
        <w:tc>
          <w:tcPr>
            <w:tcW w:w="2108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5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несколько раз в день</w:t>
            </w:r>
          </w:p>
        </w:tc>
        <w:tc>
          <w:tcPr>
            <w:tcW w:w="198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144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540"/>
        </w:trPr>
        <w:tc>
          <w:tcPr>
            <w:tcW w:w="9571" w:type="dxa"/>
            <w:gridSpan w:val="12"/>
          </w:tcPr>
          <w:p>
            <w:pPr>
              <w:pStyle w:val="P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Профилактика заболеваемости</w:t>
            </w:r>
          </w:p>
        </w:tc>
      </w:tr>
      <w:tr>
        <w:trPr>
          <w:trHeight w:hRule="atLeast" w:val="210"/>
        </w:trPr>
        <w:tc>
          <w:tcPr>
            <w:tcW w:w="521" w:type="dxa"/>
          </w:tcPr>
          <w:p>
            <w:pPr>
              <w:spacing w:lineRule="auto" w:line="276" w:after="200" w:beforeAutospacing="0" w:afterAutospacing="0"/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Аэрация помещений</w:t>
            </w:r>
          </w:p>
        </w:tc>
        <w:tc>
          <w:tcPr>
            <w:tcW w:w="189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256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  <w:tc>
          <w:tcPr>
            <w:tcW w:w="14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345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Дыхательная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гимнастика в игровой форме</w:t>
            </w:r>
          </w:p>
        </w:tc>
        <w:tc>
          <w:tcPr>
            <w:tcW w:w="189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256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раза в день во время утренней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зарядки, на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прогулке, после сна</w:t>
            </w:r>
          </w:p>
        </w:tc>
        <w:tc>
          <w:tcPr>
            <w:tcW w:w="14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270"/>
        </w:trPr>
        <w:tc>
          <w:tcPr>
            <w:tcW w:w="9571" w:type="dxa"/>
            <w:gridSpan w:val="12"/>
          </w:tcPr>
          <w:p>
            <w:pPr>
              <w:pStyle w:val="P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Закаливание, с учетом состояния здоровья ребенка</w:t>
            </w:r>
          </w:p>
        </w:tc>
      </w:tr>
      <w:tr>
        <w:trPr>
          <w:trHeight w:hRule="atLeast" w:val="150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Воздушные ванны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(облегченная одежда, одежда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соответствует сезону года)</w:t>
            </w:r>
          </w:p>
        </w:tc>
        <w:tc>
          <w:tcPr>
            <w:tcW w:w="189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256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  <w:tc>
          <w:tcPr>
            <w:tcW w:w="14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157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Прогулки на воздухе</w:t>
            </w:r>
          </w:p>
        </w:tc>
        <w:tc>
          <w:tcPr>
            <w:tcW w:w="189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256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</w:t>
            </w:r>
          </w:p>
        </w:tc>
        <w:tc>
          <w:tcPr>
            <w:tcW w:w="14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165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Хождение босиком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«дорожке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здоровья»</w:t>
            </w:r>
          </w:p>
        </w:tc>
        <w:tc>
          <w:tcPr>
            <w:tcW w:w="189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256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дневного сна</w:t>
            </w:r>
          </w:p>
        </w:tc>
        <w:tc>
          <w:tcPr>
            <w:tcW w:w="14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>
        <w:trPr>
          <w:trHeight w:hRule="atLeast" w:val="157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с водой</w:t>
            </w:r>
          </w:p>
        </w:tc>
        <w:tc>
          <w:tcPr>
            <w:tcW w:w="189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256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 время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прогулки, во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НОД</w:t>
            </w:r>
          </w:p>
        </w:tc>
        <w:tc>
          <w:tcPr>
            <w:tcW w:w="14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</w:tr>
      <w:tr>
        <w:trPr>
          <w:trHeight w:hRule="atLeast" w:val="142"/>
        </w:trPr>
        <w:tc>
          <w:tcPr>
            <w:tcW w:w="521" w:type="dxa"/>
          </w:tcPr>
          <w:p>
            <w:pPr>
              <w:ind w:left="108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Гимнастика после сна</w:t>
            </w:r>
          </w:p>
        </w:tc>
        <w:tc>
          <w:tcPr>
            <w:tcW w:w="189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Разновозрастная группа</w:t>
            </w:r>
          </w:p>
        </w:tc>
        <w:tc>
          <w:tcPr>
            <w:tcW w:w="256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Ежедневно,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дневного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сна</w:t>
            </w:r>
          </w:p>
        </w:tc>
        <w:tc>
          <w:tcPr>
            <w:tcW w:w="14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149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</w:tbl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СИСТЕМА ЗАКАЛИВАЮЩИХ МЕРОПРИЯТИЙ</w:t>
      </w:r>
    </w:p>
    <w:tbl>
      <w:tblPr>
        <w:tblStyle w:val="T2"/>
        <w:tblW w:w="9582" w:type="dxa"/>
        <w:tblLook w:val="04A0"/>
      </w:tblPr>
      <w:tblGrid/>
      <w:tr>
        <w:trPr>
          <w:gridAfter w:val="1"/>
          <w:wAfter w:w="9" w:type="dxa"/>
          <w:trHeight w:hRule="atLeast" w:val="345"/>
        </w:trPr>
        <w:tc>
          <w:tcPr>
            <w:tcW w:w="2775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закаливания</w:t>
            </w:r>
          </w:p>
        </w:tc>
        <w:tc>
          <w:tcPr>
            <w:tcW w:w="287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Закаливающее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воздействие</w:t>
            </w:r>
          </w:p>
        </w:tc>
        <w:tc>
          <w:tcPr>
            <w:tcW w:w="3924" w:type="dxa"/>
            <w:gridSpan w:val="12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Длительность (мин. в день)</w:t>
            </w:r>
          </w:p>
        </w:tc>
      </w:tr>
      <w:tr>
        <w:trPr>
          <w:trHeight w:hRule="atLeast" w:val="300"/>
        </w:trPr>
        <w:tc>
          <w:tcPr>
            <w:tcW w:w="2775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74" w:type="dxa"/>
            <w:gridSpan w:val="2"/>
            <w:vMerge w:val="continue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74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– 3 года</w:t>
            </w:r>
          </w:p>
        </w:tc>
        <w:tc>
          <w:tcPr>
            <w:tcW w:w="764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– 4 года</w:t>
            </w:r>
          </w:p>
        </w:tc>
        <w:tc>
          <w:tcPr>
            <w:tcW w:w="84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– 5 лет</w:t>
            </w:r>
          </w:p>
        </w:tc>
        <w:tc>
          <w:tcPr>
            <w:tcW w:w="773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– 6 лет</w:t>
            </w:r>
          </w:p>
        </w:tc>
        <w:tc>
          <w:tcPr>
            <w:tcW w:w="77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–7 лет</w:t>
            </w:r>
          </w:p>
        </w:tc>
      </w:tr>
      <w:tr>
        <w:trPr>
          <w:gridAfter w:val="1"/>
          <w:wAfter w:w="9" w:type="dxa"/>
        </w:trPr>
        <w:tc>
          <w:tcPr>
            <w:tcW w:w="27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гимнастика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 теплую погоду – на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улице)</w:t>
            </w:r>
          </w:p>
        </w:tc>
        <w:tc>
          <w:tcPr>
            <w:tcW w:w="2874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Сочетание воздушной ванны с физическими упражнениями</w:t>
            </w:r>
          </w:p>
        </w:tc>
        <w:tc>
          <w:tcPr>
            <w:tcW w:w="774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мин.</w:t>
            </w:r>
          </w:p>
        </w:tc>
        <w:tc>
          <w:tcPr>
            <w:tcW w:w="764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– 7 мин.</w:t>
            </w:r>
          </w:p>
        </w:tc>
        <w:tc>
          <w:tcPr>
            <w:tcW w:w="849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5-10 мин.</w:t>
            </w:r>
          </w:p>
        </w:tc>
        <w:tc>
          <w:tcPr>
            <w:tcW w:w="773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7-10 мин.</w:t>
            </w:r>
          </w:p>
        </w:tc>
        <w:tc>
          <w:tcPr>
            <w:tcW w:w="76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7-10 мин.</w:t>
            </w:r>
          </w:p>
        </w:tc>
      </w:tr>
      <w:tr>
        <w:trPr>
          <w:gridAfter w:val="1"/>
          <w:wAfter w:w="9" w:type="dxa"/>
        </w:trPr>
        <w:tc>
          <w:tcPr>
            <w:tcW w:w="27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Пребывание ребенка в облегченной одежде при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комфортной температуре в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помещении</w:t>
            </w:r>
          </w:p>
        </w:tc>
        <w:tc>
          <w:tcPr>
            <w:tcW w:w="2874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Воздушная ванна</w:t>
            </w:r>
          </w:p>
        </w:tc>
        <w:tc>
          <w:tcPr>
            <w:tcW w:w="3924" w:type="dxa"/>
            <w:gridSpan w:val="1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Индивидуально</w:t>
            </w:r>
          </w:p>
        </w:tc>
      </w:tr>
      <w:tr>
        <w:trPr>
          <w:gridAfter w:val="1"/>
          <w:wAfter w:w="9" w:type="dxa"/>
        </w:trPr>
        <w:tc>
          <w:tcPr>
            <w:tcW w:w="27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Подвижные, спортивные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игры, физические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и другие виды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двигательной активности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 помещении)</w:t>
            </w:r>
          </w:p>
        </w:tc>
        <w:tc>
          <w:tcPr>
            <w:tcW w:w="2874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Сочетание воздушной ванны с физическими упражнениями;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босохождение с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использованием ребристой доски, массажных ковриков,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каната и т.п.</w:t>
            </w:r>
          </w:p>
        </w:tc>
        <w:tc>
          <w:tcPr>
            <w:tcW w:w="76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</w:t>
            </w:r>
          </w:p>
        </w:tc>
        <w:tc>
          <w:tcPr>
            <w:tcW w:w="76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</w:t>
            </w:r>
          </w:p>
        </w:tc>
        <w:tc>
          <w:tcPr>
            <w:tcW w:w="76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20</w:t>
            </w:r>
          </w:p>
        </w:tc>
        <w:tc>
          <w:tcPr>
            <w:tcW w:w="76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25</w:t>
            </w:r>
          </w:p>
        </w:tc>
        <w:tc>
          <w:tcPr>
            <w:tcW w:w="876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30</w:t>
            </w:r>
          </w:p>
        </w:tc>
      </w:tr>
      <w:tr>
        <w:trPr>
          <w:gridAfter w:val="1"/>
          <w:wAfter w:w="9" w:type="dxa"/>
        </w:trPr>
        <w:tc>
          <w:tcPr>
            <w:tcW w:w="27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Прогулка в первой 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второй половине дня</w:t>
            </w:r>
          </w:p>
        </w:tc>
        <w:tc>
          <w:tcPr>
            <w:tcW w:w="2874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Сочетание световоздушной ванны с физическими упражнениями</w:t>
            </w:r>
          </w:p>
        </w:tc>
        <w:tc>
          <w:tcPr>
            <w:tcW w:w="761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раза в день по 1 ч. 30 мин - 2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часа</w:t>
            </w:r>
          </w:p>
        </w:tc>
        <w:tc>
          <w:tcPr>
            <w:tcW w:w="76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раза в день по 1 ч. 30 мин - 2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часа</w:t>
            </w:r>
          </w:p>
        </w:tc>
        <w:tc>
          <w:tcPr>
            <w:tcW w:w="76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раза в день по 1 ч. 30 мин - 2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часа</w:t>
            </w:r>
          </w:p>
        </w:tc>
        <w:tc>
          <w:tcPr>
            <w:tcW w:w="761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раза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1ч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2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часа</w:t>
            </w:r>
          </w:p>
        </w:tc>
        <w:tc>
          <w:tcPr>
            <w:tcW w:w="876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раза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1ч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2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часа</w:t>
            </w:r>
          </w:p>
        </w:tc>
      </w:tr>
      <w:tr>
        <w:trPr>
          <w:gridAfter w:val="1"/>
          <w:wAfter w:w="9" w:type="dxa"/>
          <w:trHeight w:hRule="atLeast" w:val="255"/>
        </w:trPr>
        <w:tc>
          <w:tcPr>
            <w:tcW w:w="2775" w:type="dxa"/>
          </w:tcPr>
          <w:p>
            <w:pPr>
              <w:spacing w:lineRule="auto" w:line="276" w:after="20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Дневной сон без маек</w:t>
            </w:r>
          </w:p>
        </w:tc>
        <w:tc>
          <w:tcPr>
            <w:tcW w:w="28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Воздушная ванна с учетом сезона года, региональных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климатических особенностей и индивидуальных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особенностей ребенка</w:t>
            </w:r>
          </w:p>
        </w:tc>
        <w:tc>
          <w:tcPr>
            <w:tcW w:w="3933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действующими СанПиН</w:t>
            </w:r>
          </w:p>
        </w:tc>
      </w:tr>
      <w:tr>
        <w:trPr>
          <w:gridAfter w:val="1"/>
          <w:wAfter w:w="9" w:type="dxa"/>
          <w:trHeight w:hRule="atLeast" w:val="165"/>
        </w:trPr>
        <w:tc>
          <w:tcPr>
            <w:tcW w:w="27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Физические упражнения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дневного сна</w:t>
            </w:r>
          </w:p>
        </w:tc>
        <w:tc>
          <w:tcPr>
            <w:tcW w:w="28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Сочетание воздушной ванны с физическими упражнениями (контрастная воздушная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ванна)</w:t>
            </w:r>
          </w:p>
        </w:tc>
        <w:tc>
          <w:tcPr>
            <w:tcW w:w="70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42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</w:t>
            </w:r>
          </w:p>
        </w:tc>
        <w:tc>
          <w:tcPr>
            <w:tcW w:w="68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5-10</w:t>
            </w:r>
          </w:p>
        </w:tc>
        <w:tc>
          <w:tcPr>
            <w:tcW w:w="810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7-10</w:t>
            </w:r>
          </w:p>
        </w:tc>
        <w:tc>
          <w:tcPr>
            <w:tcW w:w="88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7-10</w:t>
            </w:r>
          </w:p>
        </w:tc>
      </w:tr>
      <w:tr>
        <w:trPr>
          <w:gridAfter w:val="1"/>
          <w:wAfter w:w="9" w:type="dxa"/>
          <w:trHeight w:hRule="atLeast" w:val="142"/>
        </w:trPr>
        <w:tc>
          <w:tcPr>
            <w:tcW w:w="27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Закаливание после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дневного сна</w:t>
            </w:r>
          </w:p>
        </w:tc>
        <w:tc>
          <w:tcPr>
            <w:tcW w:w="28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Воздушная ванна и водные процедуры (умывание рук до локтя)</w:t>
            </w:r>
          </w:p>
        </w:tc>
        <w:tc>
          <w:tcPr>
            <w:tcW w:w="3933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5 - 15</w:t>
            </w: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rPr>
          <w:rFonts w:ascii="Times New Roman" w:hAnsi="Times New Roman"/>
          <w:sz w:val="28"/>
        </w:rPr>
      </w:pPr>
    </w:p>
    <w:p/>
    <w:sectPr>
      <w:headerReference xmlns:r="http://schemas.openxmlformats.org/officeDocument/2006/relationships" w:type="default" r:id="RelHdr1"/>
      <w:type w:val="nextPage"/>
      <w:pgSz w:w="11906" w:h="16838" w:code="9"/>
      <w:pgMar w:left="1701" w:right="850" w:top="1134" w:bottom="1134" w:header="708" w:footer="708" w:gutter="0"/>
    </w:sectPr>
    <w:p>
      <w:r>
        <w:t/>
      </w:r>
    </w:p>
    <w:p>
      <w:r>
        <w:t>=== Подписано Простой Электронной Подписью === Дата: 09.06.2022 14:14:10 === Уникальный код: 262552-15249 === ФИО: Грекова Ольга === Должность:  ===</w:t>
      </w:r>
    </w:p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tabs>
        <w:tab w:val="left" w:pos="1470" w:leader="none"/>
        <w:tab w:val="clear" w:pos="4677" w:leader="none"/>
        <w:tab w:val="clear" w:pos="9355" w:leader="none"/>
      </w:tabs>
    </w:pPr>
    <w:r>
      <w:tab/>
    </w:r>
  </w:p>
  <w:p>
    <w:pPr>
      <w:pStyle w:val="P2"/>
      <w:tabs>
        <w:tab w:val="left" w:pos="1470" w:leader="none"/>
        <w:tab w:val="clear" w:pos="4677" w:leader="none"/>
        <w:tab w:val="clear" w:pos="9355" w:leader="none"/>
      </w:tabs>
    </w:pPr>
  </w:p>
  <w:p>
    <w:pPr>
      <w:pStyle w:val="P2"/>
      <w:tabs>
        <w:tab w:val="left" w:pos="1470" w:leader="none"/>
        <w:tab w:val="clear" w:pos="4677" w:leader="none"/>
        <w:tab w:val="clear" w:pos="9355" w:leader="none"/>
      </w:tabs>
      <w:jc w:val="right"/>
      <w:rPr>
        <w:rFonts w:ascii="Times New Roman" w:hAnsi="Times New Roman"/>
        <w:sz w:val="24"/>
      </w:rPr>
    </w:pPr>
  </w:p>
  <w:p>
    <w:pPr>
      <w:pStyle w:val="P2"/>
      <w:tabs>
        <w:tab w:val="left" w:pos="1470" w:leader="none"/>
        <w:tab w:val="clear" w:pos="4677" w:leader="none"/>
        <w:tab w:val="clear" w:pos="9355" w:leader="none"/>
      </w:tabs>
      <w:jc w:val="center"/>
      <w:rPr>
        <w:rFonts w:ascii="Times New Roman" w:hAnsi="Times New Roman"/>
        <w:b w:val="1"/>
        <w:sz w:val="32"/>
      </w:rPr>
    </w:pPr>
  </w:p>
  <w:p>
    <w:pPr>
      <w:pStyle w:val="P2"/>
      <w:tabs>
        <w:tab w:val="left" w:pos="1470" w:leader="none"/>
        <w:tab w:val="clear" w:pos="4677" w:leader="none"/>
        <w:tab w:val="clear" w:pos="9355" w:leader="none"/>
      </w:tabs>
      <w:jc w:val="center"/>
      <w:rPr>
        <w:rFonts w:ascii="Times New Roman" w:hAnsi="Times New Roman"/>
        <w:sz w:val="24"/>
      </w:rPr>
    </w:pPr>
  </w:p>
  <w:p>
    <w:pPr>
      <w:pStyle w:val="P2"/>
      <w:tabs>
        <w:tab w:val="left" w:pos="1470" w:leader="none"/>
        <w:tab w:val="clear" w:pos="4677" w:leader="none"/>
        <w:tab w:val="clear" w:pos="9355" w:leader="none"/>
      </w:tabs>
    </w:pPr>
  </w:p>
</w:hdr>
</file>

<file path=word/numbering.xml><?xml version="1.0" encoding="utf-8"?>
<w:numbering xmlns:w="http://schemas.openxmlformats.org/wordprocessingml/2006/main">
  <w:abstractNum w:abstractNumId="0">
    <w:nsid w:val="0178791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DD844A8"/>
    <w:multiLevelType w:val="hybridMultilevel"/>
    <w:lvl w:ilvl="0" w:tplc="8E36308C">
      <w:start w:val="1"/>
      <w:numFmt w:val="decimal"/>
      <w:suff w:val="tab"/>
      <w:lvlText w:val="%1."/>
      <w:lvlJc w:val="left"/>
      <w:pPr>
        <w:ind w:hanging="360" w:left="1637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188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908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628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348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068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788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508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228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2"/>
    <w:rPr/>
  </w:style>
  <w:style w:type="character" w:styleId="C4">
    <w:name w:val="Нижний колонтитул Знак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